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2" w:rsidRDefault="00BF467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4672" w:rsidRDefault="00BF4672">
      <w:pPr>
        <w:pStyle w:val="ConsPlusNormal"/>
        <w:jc w:val="both"/>
        <w:outlineLvl w:val="0"/>
      </w:pPr>
    </w:p>
    <w:p w:rsidR="00BF4672" w:rsidRDefault="00BF4672">
      <w:pPr>
        <w:pStyle w:val="ConsPlusTitle"/>
        <w:jc w:val="center"/>
      </w:pPr>
      <w:r>
        <w:t>ДУМА ХАСАНСКОГО МУНИЦИПАЛЬНОГО ОКРУГА</w:t>
      </w:r>
    </w:p>
    <w:p w:rsidR="00BF4672" w:rsidRDefault="00BF4672">
      <w:pPr>
        <w:pStyle w:val="ConsPlusTitle"/>
        <w:jc w:val="center"/>
      </w:pPr>
      <w:r>
        <w:t>ПРИМОРСКОГО КРАЯ</w:t>
      </w:r>
    </w:p>
    <w:p w:rsidR="00BF4672" w:rsidRDefault="00BF4672">
      <w:pPr>
        <w:pStyle w:val="ConsPlusTitle"/>
        <w:jc w:val="both"/>
      </w:pPr>
    </w:p>
    <w:p w:rsidR="00BF4672" w:rsidRDefault="00BF4672">
      <w:pPr>
        <w:pStyle w:val="ConsPlusTitle"/>
        <w:jc w:val="center"/>
      </w:pPr>
      <w:r>
        <w:t>НОРМАТИВНЫЙ ПРАВОВОЙ АКТ</w:t>
      </w:r>
    </w:p>
    <w:p w:rsidR="00BF4672" w:rsidRDefault="00BF4672">
      <w:pPr>
        <w:pStyle w:val="ConsPlusTitle"/>
        <w:jc w:val="center"/>
      </w:pPr>
      <w:r>
        <w:t>от 31 октября 2024 г. N 119-НПА</w:t>
      </w:r>
    </w:p>
    <w:p w:rsidR="00BF4672" w:rsidRDefault="00BF4672">
      <w:pPr>
        <w:pStyle w:val="ConsPlusTitle"/>
        <w:jc w:val="both"/>
      </w:pPr>
    </w:p>
    <w:p w:rsidR="00BF4672" w:rsidRDefault="00BF4672">
      <w:pPr>
        <w:pStyle w:val="ConsPlusTitle"/>
        <w:jc w:val="center"/>
      </w:pPr>
      <w:r>
        <w:t>О ТУРИСТИЧЕСКОМ НАЛОГЕ НА ТЕРРИТОРИИ</w:t>
      </w:r>
    </w:p>
    <w:p w:rsidR="00BF4672" w:rsidRDefault="00BF4672">
      <w:pPr>
        <w:pStyle w:val="ConsPlusTitle"/>
        <w:jc w:val="center"/>
      </w:pPr>
      <w:r>
        <w:t>ХАСАНСКОГО МУНИЦИПАЛЬНОГО ОКРУГА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jc w:val="right"/>
      </w:pPr>
      <w:proofErr w:type="gramStart"/>
      <w:r>
        <w:t>Принят</w:t>
      </w:r>
      <w:proofErr w:type="gramEnd"/>
    </w:p>
    <w:p w:rsidR="00BF4672" w:rsidRDefault="00BF4672">
      <w:pPr>
        <w:pStyle w:val="ConsPlusNormal"/>
        <w:jc w:val="right"/>
      </w:pPr>
      <w:r>
        <w:t>решением</w:t>
      </w:r>
    </w:p>
    <w:p w:rsidR="00BF4672" w:rsidRDefault="00BF4672">
      <w:pPr>
        <w:pStyle w:val="ConsPlusNormal"/>
        <w:jc w:val="right"/>
      </w:pPr>
      <w:r>
        <w:t>Думы Хасанского</w:t>
      </w:r>
    </w:p>
    <w:p w:rsidR="00BF4672" w:rsidRDefault="00BF4672">
      <w:pPr>
        <w:pStyle w:val="ConsPlusNormal"/>
        <w:jc w:val="right"/>
      </w:pPr>
      <w:r>
        <w:t>муниципального округа</w:t>
      </w:r>
    </w:p>
    <w:p w:rsidR="00BF4672" w:rsidRDefault="00BF4672">
      <w:pPr>
        <w:pStyle w:val="ConsPlusNormal"/>
        <w:jc w:val="right"/>
      </w:pPr>
      <w:r>
        <w:t>Приморского края</w:t>
      </w:r>
    </w:p>
    <w:p w:rsidR="00BF4672" w:rsidRDefault="00BF4672">
      <w:pPr>
        <w:pStyle w:val="ConsPlusNormal"/>
        <w:jc w:val="right"/>
      </w:pPr>
      <w:r>
        <w:t>от 31.10.2024 N 382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Title"/>
        <w:jc w:val="center"/>
        <w:outlineLvl w:val="0"/>
      </w:pPr>
      <w:r>
        <w:t>1. Общие положения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ind w:firstLine="540"/>
        <w:jc w:val="both"/>
      </w:pPr>
      <w:r>
        <w:t>1.1. Настоящий Нормативный правовой акт устанавливает и вводит на территории Хасанского муниципального округа туристический налог (далее - налог), определяет налоговые ставки, налоговые льготы, основания и порядок их применения.</w:t>
      </w:r>
    </w:p>
    <w:p w:rsidR="00BF4672" w:rsidRDefault="00BF4672">
      <w:pPr>
        <w:pStyle w:val="ConsPlusNormal"/>
        <w:spacing w:before="240"/>
        <w:ind w:firstLine="540"/>
        <w:jc w:val="both"/>
      </w:pPr>
      <w:r>
        <w:t xml:space="preserve">1.2. Категории плательщиков, объекты налогообложения, налоговая база и порядок ее определения, налоговый период, порядок исчисления налога, порядок и сроки уплаты налога, порядок и сроки подачи </w:t>
      </w:r>
      <w:proofErr w:type="gramStart"/>
      <w:r>
        <w:t>декларации</w:t>
      </w:r>
      <w:proofErr w:type="gramEnd"/>
      <w:r>
        <w:t xml:space="preserve"> и другие элементы обложения налогом определены </w:t>
      </w:r>
      <w:hyperlink r:id="rId6">
        <w:r>
          <w:rPr>
            <w:color w:val="0000FF"/>
          </w:rPr>
          <w:t>главой 33.1</w:t>
        </w:r>
      </w:hyperlink>
      <w:r>
        <w:t xml:space="preserve"> "Туристический налог" Налогового кодекса Российской Федерации.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Title"/>
        <w:jc w:val="center"/>
        <w:outlineLvl w:val="0"/>
      </w:pPr>
      <w:r>
        <w:t>2. Налоговые льготы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ind w:firstLine="540"/>
        <w:jc w:val="both"/>
      </w:pPr>
      <w:r>
        <w:t xml:space="preserve">Право на налоговую льготу имеют категории налогоплательщиков, определенные </w:t>
      </w:r>
      <w:hyperlink r:id="rId7">
        <w:r>
          <w:rPr>
            <w:color w:val="0000FF"/>
          </w:rPr>
          <w:t>пунктом 2 статьи 418.4</w:t>
        </w:r>
      </w:hyperlink>
      <w:r>
        <w:t xml:space="preserve"> "Налоговая база" главы 33.1 "Туристический налог" Налогового кодекса Российской Федерации.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Title"/>
        <w:jc w:val="center"/>
        <w:outlineLvl w:val="0"/>
      </w:pPr>
      <w:r>
        <w:t>3. Налоговые ставки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ind w:firstLine="540"/>
        <w:jc w:val="both"/>
      </w:pPr>
      <w:r>
        <w:t>Установить ставку налога в размере 1 процента от налоговой базы.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Title"/>
        <w:jc w:val="center"/>
        <w:outlineLvl w:val="0"/>
      </w:pPr>
      <w:r>
        <w:t>4. Вступление в силу нормативного правового акта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ind w:firstLine="540"/>
        <w:jc w:val="both"/>
      </w:pPr>
      <w:r>
        <w:t>Настоящий нормативный правовой а</w:t>
      </w:r>
      <w:proofErr w:type="gramStart"/>
      <w:r>
        <w:t>кт вст</w:t>
      </w:r>
      <w:proofErr w:type="gramEnd"/>
      <w:r>
        <w:t>упает в силу с 1 января 2025 года, но не ранее, чем по истечении одного месяца со дня его официального обнародования и не ранее 1-го числа очередного налогового периода по налогу.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jc w:val="right"/>
      </w:pPr>
      <w:r>
        <w:t>Глава Хасанского муниципального округа</w:t>
      </w:r>
    </w:p>
    <w:p w:rsidR="00BF4672" w:rsidRDefault="00BF4672">
      <w:pPr>
        <w:pStyle w:val="ConsPlusNormal"/>
        <w:jc w:val="right"/>
      </w:pPr>
      <w:r>
        <w:t>И.В.СТЕПАНОВ</w:t>
      </w: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jc w:val="both"/>
      </w:pPr>
    </w:p>
    <w:p w:rsidR="00BF4672" w:rsidRDefault="00BF46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B3" w:rsidRDefault="003309B3">
      <w:bookmarkStart w:id="0" w:name="_GoBack"/>
      <w:bookmarkEnd w:id="0"/>
    </w:p>
    <w:sectPr w:rsidR="003309B3" w:rsidSect="000726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2"/>
    <w:rsid w:val="001D4094"/>
    <w:rsid w:val="002F27F9"/>
    <w:rsid w:val="003309B3"/>
    <w:rsid w:val="003D70C5"/>
    <w:rsid w:val="005B751B"/>
    <w:rsid w:val="006E5FC4"/>
    <w:rsid w:val="007B473E"/>
    <w:rsid w:val="00803772"/>
    <w:rsid w:val="00973422"/>
    <w:rsid w:val="009E032C"/>
    <w:rsid w:val="00A53D29"/>
    <w:rsid w:val="00A8150E"/>
    <w:rsid w:val="00AD7082"/>
    <w:rsid w:val="00B94E39"/>
    <w:rsid w:val="00BA40A0"/>
    <w:rsid w:val="00BF4672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672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BF4672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BF467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672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BF4672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BF467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264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26409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Яна Владимировна</dc:creator>
  <cp:lastModifiedBy>Горобец Яна Владимировна</cp:lastModifiedBy>
  <cp:revision>1</cp:revision>
  <cp:lastPrinted>1900-12-31T14:00:00Z</cp:lastPrinted>
  <dcterms:created xsi:type="dcterms:W3CDTF">2024-12-28T01:09:00Z</dcterms:created>
  <dcterms:modified xsi:type="dcterms:W3CDTF">2024-12-28T01:09:00Z</dcterms:modified>
</cp:coreProperties>
</file>